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3" w:rsidRDefault="00542663" w:rsidP="00542663">
      <w:pPr>
        <w:jc w:val="center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1189664" wp14:editId="274E2E7B">
            <wp:extent cx="4653887" cy="2984074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map Haltung und Rolle.PNG"/>
                    <pic:cNvPicPr/>
                  </pic:nvPicPr>
                  <pic:blipFill>
                    <a:blip r:embed="rId8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63" cy="29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1C4" w:rsidRDefault="0029787E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 xml:space="preserve">Sie als </w:t>
      </w:r>
      <w:r w:rsidR="00AA50B6">
        <w:rPr>
          <w:noProof/>
          <w:lang w:eastAsia="de-DE"/>
        </w:rPr>
        <w:t xml:space="preserve">Lehrkräfte sollen </w:t>
      </w:r>
      <w:r>
        <w:rPr>
          <w:noProof/>
          <w:lang w:eastAsia="de-DE"/>
        </w:rPr>
        <w:t xml:space="preserve">keine </w:t>
      </w:r>
      <w:r w:rsidR="00AA50B6">
        <w:rPr>
          <w:noProof/>
          <w:lang w:eastAsia="de-DE"/>
        </w:rPr>
        <w:t>Berufsberater</w:t>
      </w:r>
      <w:r w:rsidR="002750A0">
        <w:rPr>
          <w:noProof/>
          <w:lang w:eastAsia="de-DE"/>
        </w:rPr>
        <w:t>*innen</w:t>
      </w:r>
      <w:r>
        <w:rPr>
          <w:noProof/>
          <w:lang w:eastAsia="de-DE"/>
        </w:rPr>
        <w:t xml:space="preserve"> werden, </w:t>
      </w:r>
      <w:r w:rsidR="002750A0">
        <w:rPr>
          <w:noProof/>
          <w:lang w:eastAsia="de-DE"/>
        </w:rPr>
        <w:t>sondern eine s</w:t>
      </w:r>
      <w:r w:rsidR="00AA50B6">
        <w:rPr>
          <w:noProof/>
          <w:lang w:eastAsia="de-DE"/>
        </w:rPr>
        <w:t>ouveräne Rolle als Begleiter</w:t>
      </w:r>
      <w:r w:rsidR="002750A0">
        <w:rPr>
          <w:noProof/>
          <w:lang w:eastAsia="de-DE"/>
        </w:rPr>
        <w:t xml:space="preserve">*in </w:t>
      </w:r>
      <w:r w:rsidR="00AA50B6">
        <w:rPr>
          <w:noProof/>
          <w:lang w:eastAsia="de-DE"/>
        </w:rPr>
        <w:t>in einem E</w:t>
      </w:r>
      <w:r w:rsidR="002750A0">
        <w:rPr>
          <w:noProof/>
          <w:lang w:eastAsia="de-DE"/>
        </w:rPr>
        <w:t>ntwicklungsprozess einnehmen</w:t>
      </w:r>
      <w:r w:rsidR="00690CF0">
        <w:rPr>
          <w:noProof/>
          <w:lang w:eastAsia="de-DE"/>
        </w:rPr>
        <w:t>.</w:t>
      </w:r>
    </w:p>
    <w:p w:rsidR="00AA50B6" w:rsidRDefault="0029787E" w:rsidP="00542663">
      <w:pPr>
        <w:pStyle w:val="Listenabsatz"/>
        <w:numPr>
          <w:ilvl w:val="0"/>
          <w:numId w:val="37"/>
        </w:numPr>
        <w:spacing w:before="240"/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>Ihre Haltung als</w:t>
      </w:r>
      <w:r w:rsidR="00AA50B6">
        <w:rPr>
          <w:noProof/>
          <w:lang w:eastAsia="de-DE"/>
        </w:rPr>
        <w:t xml:space="preserve"> Lehrkräfte darf </w:t>
      </w:r>
      <w:r w:rsidR="002750A0">
        <w:rPr>
          <w:noProof/>
          <w:lang w:eastAsia="de-DE"/>
        </w:rPr>
        <w:t>w</w:t>
      </w:r>
      <w:r w:rsidR="00AA50B6">
        <w:rPr>
          <w:noProof/>
          <w:lang w:eastAsia="de-DE"/>
        </w:rPr>
        <w:t>ertschätzend</w:t>
      </w:r>
      <w:r w:rsidR="00690CF0">
        <w:rPr>
          <w:noProof/>
          <w:lang w:eastAsia="de-DE"/>
        </w:rPr>
        <w:t>, ergebnisoffen und fragen</w:t>
      </w:r>
      <w:r w:rsidR="0008294E">
        <w:rPr>
          <w:noProof/>
          <w:lang w:eastAsia="de-DE"/>
        </w:rPr>
        <w:t>d</w:t>
      </w:r>
      <w:r w:rsidR="00690CF0">
        <w:rPr>
          <w:noProof/>
          <w:lang w:eastAsia="de-DE"/>
        </w:rPr>
        <w:t xml:space="preserve"> sein.</w:t>
      </w:r>
    </w:p>
    <w:p w:rsidR="002750A0" w:rsidRDefault="002750A0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>Sp</w:t>
      </w:r>
      <w:r w:rsidR="00AA50B6">
        <w:rPr>
          <w:noProof/>
          <w:lang w:eastAsia="de-DE"/>
        </w:rPr>
        <w:t xml:space="preserve">rechen Sie konkret über die Herausforderungen, denen sich die Schüler*innen </w:t>
      </w:r>
      <w:r w:rsidR="0029787E">
        <w:rPr>
          <w:noProof/>
          <w:lang w:eastAsia="de-DE"/>
        </w:rPr>
        <w:t xml:space="preserve">in diesem Prozess </w:t>
      </w:r>
      <w:r w:rsidR="00AA50B6">
        <w:rPr>
          <w:noProof/>
          <w:lang w:eastAsia="de-DE"/>
        </w:rPr>
        <w:t>gegenüber sehen</w:t>
      </w:r>
      <w:r w:rsidR="0029787E">
        <w:rPr>
          <w:noProof/>
          <w:lang w:eastAsia="de-DE"/>
        </w:rPr>
        <w:t xml:space="preserve"> – vor allem dann, wenn Sie merken</w:t>
      </w:r>
      <w:r w:rsidR="0008294E">
        <w:rPr>
          <w:noProof/>
          <w:lang w:eastAsia="de-DE"/>
        </w:rPr>
        <w:t>,</w:t>
      </w:r>
      <w:r w:rsidR="0029787E">
        <w:rPr>
          <w:noProof/>
          <w:lang w:eastAsia="de-DE"/>
        </w:rPr>
        <w:t xml:space="preserve"> dass das Selbstvertrauen oder das Wissen um die richtige </w:t>
      </w:r>
      <w:r w:rsidR="0008294E">
        <w:rPr>
          <w:noProof/>
          <w:lang w:eastAsia="de-DE"/>
        </w:rPr>
        <w:t>H</w:t>
      </w:r>
      <w:r w:rsidR="0029787E">
        <w:rPr>
          <w:noProof/>
          <w:lang w:eastAsia="de-DE"/>
        </w:rPr>
        <w:t>erangehensweise nicht ausreicht und der/die Jugendliche ins Stocken gerät</w:t>
      </w:r>
      <w:r w:rsidR="00690CF0">
        <w:rPr>
          <w:noProof/>
          <w:lang w:eastAsia="de-DE"/>
        </w:rPr>
        <w:t>.</w:t>
      </w:r>
    </w:p>
    <w:p w:rsidR="002750A0" w:rsidRDefault="002750A0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>Machen Sie die Entscheidungsfin</w:t>
      </w:r>
      <w:r w:rsidR="0029787E">
        <w:rPr>
          <w:noProof/>
          <w:lang w:eastAsia="de-DE"/>
        </w:rPr>
        <w:t>dung zum Thema der Schüler*inne</w:t>
      </w:r>
      <w:r w:rsidR="0095702E">
        <w:rPr>
          <w:noProof/>
          <w:lang w:eastAsia="de-DE"/>
        </w:rPr>
        <w:t>n</w:t>
      </w:r>
      <w:r w:rsidR="0029787E">
        <w:rPr>
          <w:noProof/>
          <w:lang w:eastAsia="de-DE"/>
        </w:rPr>
        <w:t xml:space="preserve"> - </w:t>
      </w:r>
      <w:r>
        <w:rPr>
          <w:noProof/>
          <w:lang w:eastAsia="de-DE"/>
        </w:rPr>
        <w:t xml:space="preserve"> </w:t>
      </w:r>
      <w:r w:rsidR="0008294E">
        <w:rPr>
          <w:noProof/>
          <w:lang w:eastAsia="de-DE"/>
        </w:rPr>
        <w:t>diese</w:t>
      </w:r>
      <w:r>
        <w:rPr>
          <w:noProof/>
          <w:lang w:eastAsia="de-DE"/>
        </w:rPr>
        <w:t xml:space="preserve"> brauchen noch gar nicht genau wissen</w:t>
      </w:r>
      <w:r w:rsidR="0008294E">
        <w:rPr>
          <w:noProof/>
          <w:lang w:eastAsia="de-DE"/>
        </w:rPr>
        <w:t>,</w:t>
      </w:r>
      <w:r>
        <w:rPr>
          <w:noProof/>
          <w:lang w:eastAsia="de-DE"/>
        </w:rPr>
        <w:t xml:space="preserve"> was sie später einmal werden möchten, aber Sie können ihnen gezielt Kompetenzen vermitteln, </w:t>
      </w:r>
      <w:r w:rsidR="00EF3A13">
        <w:rPr>
          <w:noProof/>
          <w:lang w:eastAsia="de-DE"/>
        </w:rPr>
        <w:t>welche</w:t>
      </w:r>
      <w:r>
        <w:rPr>
          <w:noProof/>
          <w:lang w:eastAsia="de-DE"/>
        </w:rPr>
        <w:t xml:space="preserve"> </w:t>
      </w:r>
      <w:r w:rsidR="00EF3A13">
        <w:rPr>
          <w:noProof/>
          <w:lang w:eastAsia="de-DE"/>
        </w:rPr>
        <w:t>die</w:t>
      </w:r>
      <w:r>
        <w:rPr>
          <w:noProof/>
          <w:lang w:eastAsia="de-DE"/>
        </w:rPr>
        <w:t xml:space="preserve"> Herangehensweise an einen Ent</w:t>
      </w:r>
      <w:r w:rsidR="00690CF0">
        <w:rPr>
          <w:noProof/>
          <w:lang w:eastAsia="de-DE"/>
        </w:rPr>
        <w:t>scheidungs</w:t>
      </w:r>
      <w:r w:rsidR="0095702E">
        <w:rPr>
          <w:noProof/>
          <w:lang w:eastAsia="de-DE"/>
        </w:rPr>
        <w:t>-</w:t>
      </w:r>
      <w:r w:rsidR="00690CF0">
        <w:rPr>
          <w:noProof/>
          <w:lang w:eastAsia="de-DE"/>
        </w:rPr>
        <w:t>prozess vereinfachen.</w:t>
      </w:r>
    </w:p>
    <w:p w:rsidR="00EF3A13" w:rsidRDefault="0029787E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>Bedenken Sie: d</w:t>
      </w:r>
      <w:r w:rsidR="00EF3A13">
        <w:rPr>
          <w:noProof/>
          <w:lang w:eastAsia="de-DE"/>
        </w:rPr>
        <w:t xml:space="preserve">ie Berufsfindung ist eine Mischung aus </w:t>
      </w:r>
      <w:r w:rsidR="0008294E">
        <w:rPr>
          <w:noProof/>
          <w:lang w:eastAsia="de-DE"/>
        </w:rPr>
        <w:t xml:space="preserve">einem </w:t>
      </w:r>
      <w:r w:rsidR="00EF3A13">
        <w:rPr>
          <w:noProof/>
          <w:lang w:eastAsia="de-DE"/>
        </w:rPr>
        <w:t>grobe</w:t>
      </w:r>
      <w:r w:rsidR="0008294E">
        <w:rPr>
          <w:noProof/>
          <w:lang w:eastAsia="de-DE"/>
        </w:rPr>
        <w:t>m</w:t>
      </w:r>
      <w:r w:rsidR="00EF3A13">
        <w:rPr>
          <w:noProof/>
          <w:lang w:eastAsia="de-DE"/>
        </w:rPr>
        <w:t xml:space="preserve"> vorübergehenden Ziel, viel Ausprobieren und de</w:t>
      </w:r>
      <w:r w:rsidR="0008294E">
        <w:rPr>
          <w:noProof/>
          <w:lang w:eastAsia="de-DE"/>
        </w:rPr>
        <w:t>m</w:t>
      </w:r>
      <w:r w:rsidR="00EF3A13">
        <w:rPr>
          <w:noProof/>
          <w:lang w:eastAsia="de-DE"/>
        </w:rPr>
        <w:t xml:space="preserve"> Glauben an sich selbst. Diese Aneinanderreihung vieler und wechselnder Entscheidungen kann zur Stärkung der Identität beitragen, je bewusster die einzelne Entscheid</w:t>
      </w:r>
      <w:r w:rsidR="0095702E">
        <w:rPr>
          <w:noProof/>
          <w:lang w:eastAsia="de-DE"/>
        </w:rPr>
        <w:t>ung im jeweiligen Moment fäll</w:t>
      </w:r>
      <w:r w:rsidR="00690CF0">
        <w:rPr>
          <w:noProof/>
          <w:lang w:eastAsia="de-DE"/>
        </w:rPr>
        <w:t>t.</w:t>
      </w:r>
    </w:p>
    <w:p w:rsidR="0019794F" w:rsidRDefault="0019794F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>Helfen Sie Ihren Schüler</w:t>
      </w:r>
      <w:r w:rsidR="0008294E">
        <w:rPr>
          <w:noProof/>
          <w:lang w:eastAsia="de-DE"/>
        </w:rPr>
        <w:t>n</w:t>
      </w:r>
      <w:r>
        <w:rPr>
          <w:noProof/>
          <w:lang w:eastAsia="de-DE"/>
        </w:rPr>
        <w:t xml:space="preserve"> in diesem Prozess, indem Sie einige Übungen z.B. zur Standortbestimmung oder zu den Fähigkeiten aus dem Methodenkoffer anbieten. </w:t>
      </w:r>
    </w:p>
    <w:p w:rsidR="0029787E" w:rsidRDefault="0019794F" w:rsidP="00542663">
      <w:pPr>
        <w:pStyle w:val="Listenabsatz"/>
        <w:numPr>
          <w:ilvl w:val="0"/>
          <w:numId w:val="37"/>
        </w:numPr>
        <w:ind w:left="714" w:hanging="357"/>
        <w:contextualSpacing w:val="0"/>
        <w:rPr>
          <w:noProof/>
          <w:lang w:eastAsia="de-DE"/>
        </w:rPr>
      </w:pPr>
      <w:r>
        <w:rPr>
          <w:noProof/>
          <w:lang w:eastAsia="de-DE"/>
        </w:rPr>
        <w:t xml:space="preserve">Schaffen Sie einen motivierenden Rahmen, indem </w:t>
      </w:r>
      <w:r w:rsidR="00542663">
        <w:rPr>
          <w:noProof/>
          <w:lang w:eastAsia="de-DE"/>
        </w:rPr>
        <w:t xml:space="preserve">Sie </w:t>
      </w:r>
      <w:r>
        <w:rPr>
          <w:noProof/>
          <w:lang w:eastAsia="de-DE"/>
        </w:rPr>
        <w:t>beispielsweise auch</w:t>
      </w:r>
      <w:r w:rsidR="00542663">
        <w:rPr>
          <w:noProof/>
          <w:lang w:eastAsia="de-DE"/>
        </w:rPr>
        <w:t xml:space="preserve"> an</w:t>
      </w:r>
      <w:r>
        <w:rPr>
          <w:noProof/>
          <w:lang w:eastAsia="de-DE"/>
        </w:rPr>
        <w:t>d</w:t>
      </w:r>
      <w:r w:rsidR="00542663">
        <w:rPr>
          <w:noProof/>
          <w:lang w:eastAsia="de-DE"/>
        </w:rPr>
        <w:t xml:space="preserve">ere Räumlichkeiten </w:t>
      </w:r>
      <w:r>
        <w:rPr>
          <w:noProof/>
          <w:lang w:eastAsia="de-DE"/>
        </w:rPr>
        <w:t xml:space="preserve">nutzen oder das </w:t>
      </w:r>
      <w:r w:rsidR="00542663">
        <w:rPr>
          <w:noProof/>
          <w:lang w:eastAsia="de-DE"/>
        </w:rPr>
        <w:t xml:space="preserve">Klassenzimmer </w:t>
      </w:r>
      <w:r>
        <w:rPr>
          <w:noProof/>
          <w:lang w:eastAsia="de-DE"/>
        </w:rPr>
        <w:t>umgestalten</w:t>
      </w:r>
      <w:r w:rsidR="00542663">
        <w:rPr>
          <w:noProof/>
          <w:lang w:eastAsia="de-DE"/>
        </w:rPr>
        <w:t xml:space="preserve">. </w:t>
      </w:r>
    </w:p>
    <w:p w:rsidR="00487645" w:rsidRPr="0029583B" w:rsidRDefault="00487645" w:rsidP="00542663">
      <w:pPr>
        <w:spacing w:line="360" w:lineRule="auto"/>
        <w:jc w:val="center"/>
      </w:pPr>
    </w:p>
    <w:sectPr w:rsidR="00487645" w:rsidRPr="0029583B" w:rsidSect="00487645">
      <w:headerReference w:type="default" r:id="rId9"/>
      <w:footerReference w:type="default" r:id="rId10"/>
      <w:pgSz w:w="11906" w:h="16838"/>
      <w:pgMar w:top="2236" w:right="1417" w:bottom="1276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E0" w:rsidRDefault="008803E0" w:rsidP="00F53B48">
      <w:pPr>
        <w:spacing w:after="0" w:line="240" w:lineRule="auto"/>
      </w:pPr>
      <w:r>
        <w:separator/>
      </w:r>
    </w:p>
  </w:endnote>
  <w:endnote w:type="continuationSeparator" w:id="0">
    <w:p w:rsidR="008803E0" w:rsidRDefault="008803E0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ED" w:rsidRPr="00676AEC" w:rsidRDefault="007626ED" w:rsidP="007626ED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35A5E5B0" wp14:editId="38696874">
          <wp:simplePos x="0" y="0"/>
          <wp:positionH relativeFrom="column">
            <wp:posOffset>4986020</wp:posOffset>
          </wp:positionH>
          <wp:positionV relativeFrom="paragraph">
            <wp:posOffset>-25400</wp:posOffset>
          </wp:positionV>
          <wp:extent cx="881380" cy="547370"/>
          <wp:effectExtent l="0" t="0" r="0" b="508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88138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ED909F9" wp14:editId="27607B83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0CD7ED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7626ED" w:rsidRPr="008778F8" w:rsidRDefault="007626ED" w:rsidP="007626ED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3B6F1334" wp14:editId="2F4077BA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73DD922" wp14:editId="7ABFE0E3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6ED" w:rsidRPr="008778F8" w:rsidRDefault="007626ED" w:rsidP="007626ED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3DD9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7626ED" w:rsidRPr="008778F8" w:rsidRDefault="007626ED" w:rsidP="007626ED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7626ED" w:rsidRDefault="007626ED" w:rsidP="007626ED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2E23681E" wp14:editId="1F5DFFEC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7626ED" w:rsidRDefault="00B567D1" w:rsidP="00762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E0" w:rsidRDefault="008803E0" w:rsidP="00F53B48">
      <w:pPr>
        <w:spacing w:after="0" w:line="240" w:lineRule="auto"/>
      </w:pPr>
      <w:r>
        <w:separator/>
      </w:r>
    </w:p>
  </w:footnote>
  <w:footnote w:type="continuationSeparator" w:id="0">
    <w:p w:rsidR="008803E0" w:rsidRDefault="008803E0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487645" w:rsidP="005938A6">
    <w:pPr>
      <w:pStyle w:val="Kopfzeile"/>
      <w:rPr>
        <w:rFonts w:ascii="Arial" w:hAnsi="Arial" w:cs="Arial"/>
        <w:color w:val="4F81BD" w:themeColor="accent1"/>
        <w:sz w:val="48"/>
      </w:rPr>
    </w:pPr>
    <w:r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55678" behindDoc="0" locked="0" layoutInCell="1" allowOverlap="1" wp14:anchorId="3135ADB4" wp14:editId="73559C6B">
          <wp:simplePos x="0" y="0"/>
          <wp:positionH relativeFrom="column">
            <wp:posOffset>-264160</wp:posOffset>
          </wp:positionH>
          <wp:positionV relativeFrom="paragraph">
            <wp:posOffset>259715</wp:posOffset>
          </wp:positionV>
          <wp:extent cx="647700" cy="6477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higke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6D2005" w:rsidRDefault="005938A6" w:rsidP="005938A6">
    <w:pPr>
      <w:pStyle w:val="Kopfzeile"/>
      <w:rPr>
        <w:rFonts w:cs="Arial"/>
        <w:color w:val="4F81BD" w:themeColor="accent1"/>
        <w:sz w:val="48"/>
      </w:rPr>
    </w:pPr>
    <w:r>
      <w:rPr>
        <w:rFonts w:ascii="Arial" w:hAnsi="Arial" w:cs="Arial"/>
        <w:color w:val="4F81BD" w:themeColor="accent1"/>
        <w:sz w:val="48"/>
      </w:rPr>
      <w:t xml:space="preserve"> </w:t>
    </w:r>
    <w:r w:rsidR="00F12A43">
      <w:rPr>
        <w:rFonts w:ascii="Arial" w:hAnsi="Arial" w:cs="Arial"/>
        <w:color w:val="4F81BD" w:themeColor="accent1"/>
        <w:sz w:val="48"/>
      </w:rPr>
      <w:t xml:space="preserve">   </w:t>
    </w:r>
    <w:r w:rsidR="00BB568B">
      <w:rPr>
        <w:rFonts w:cs="Arial"/>
        <w:color w:val="4F81BD" w:themeColor="accent1"/>
        <w:sz w:val="48"/>
      </w:rPr>
      <w:t>Haltung und Rolle</w:t>
    </w:r>
    <w:r w:rsidR="0022041D" w:rsidRPr="006D2005">
      <w:rPr>
        <w:rFonts w:cs="Arial"/>
        <w:color w:val="4F81BD" w:themeColor="accent1"/>
        <w:sz w:val="48"/>
      </w:rPr>
      <w:t xml:space="preserve"> </w:t>
    </w:r>
  </w:p>
  <w:p w:rsidR="00C03B03" w:rsidRPr="006D2005" w:rsidRDefault="005938A6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6D2005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65EA065" wp14:editId="673C0F57">
              <wp:simplePos x="0" y="0"/>
              <wp:positionH relativeFrom="column">
                <wp:posOffset>366395</wp:posOffset>
              </wp:positionH>
              <wp:positionV relativeFrom="paragraph">
                <wp:posOffset>297180</wp:posOffset>
              </wp:positionV>
              <wp:extent cx="5334000" cy="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B19962A"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5pt,23.4pt" to="448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" strokecolor="#7f7f7f [1612]" strokeweight="1.5pt"/>
          </w:pict>
        </mc:Fallback>
      </mc:AlternateContent>
    </w:r>
    <w:r w:rsidR="00BB568B">
      <w:rPr>
        <w:color w:val="808080" w:themeColor="background1" w:themeShade="80"/>
      </w:rPr>
      <w:t xml:space="preserve">   </w:t>
    </w:r>
    <w:r w:rsidR="00F12A43">
      <w:rPr>
        <w:color w:val="808080" w:themeColor="background1" w:themeShade="80"/>
      </w:rPr>
      <w:t xml:space="preserve">        </w:t>
    </w:r>
    <w:r w:rsidR="00BB568B">
      <w:rPr>
        <w:color w:val="808080" w:themeColor="background1" w:themeShade="80"/>
      </w:rPr>
      <w:t>Quick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C61A3"/>
    <w:multiLevelType w:val="hybridMultilevel"/>
    <w:tmpl w:val="CEA05F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72C3F"/>
    <w:multiLevelType w:val="hybridMultilevel"/>
    <w:tmpl w:val="601EB6B6"/>
    <w:lvl w:ilvl="0" w:tplc="4A587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5B13"/>
    <w:multiLevelType w:val="hybridMultilevel"/>
    <w:tmpl w:val="8090A6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043B"/>
    <w:multiLevelType w:val="hybridMultilevel"/>
    <w:tmpl w:val="D18098A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749B2"/>
    <w:multiLevelType w:val="hybridMultilevel"/>
    <w:tmpl w:val="1158B360"/>
    <w:lvl w:ilvl="0" w:tplc="7A1289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157F5"/>
    <w:multiLevelType w:val="hybridMultilevel"/>
    <w:tmpl w:val="389AFC30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D3BB6"/>
    <w:multiLevelType w:val="hybridMultilevel"/>
    <w:tmpl w:val="7EA64072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366A8"/>
    <w:multiLevelType w:val="hybridMultilevel"/>
    <w:tmpl w:val="1AEAF06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11464E"/>
    <w:multiLevelType w:val="hybridMultilevel"/>
    <w:tmpl w:val="C94CF1D0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354A60"/>
    <w:multiLevelType w:val="hybridMultilevel"/>
    <w:tmpl w:val="FBB028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C7F78"/>
    <w:multiLevelType w:val="hybridMultilevel"/>
    <w:tmpl w:val="FA1ED9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1D366D"/>
    <w:multiLevelType w:val="hybridMultilevel"/>
    <w:tmpl w:val="703C0D2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34A90"/>
    <w:multiLevelType w:val="hybridMultilevel"/>
    <w:tmpl w:val="7868B0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BD11D1"/>
    <w:multiLevelType w:val="hybridMultilevel"/>
    <w:tmpl w:val="2EF4C196"/>
    <w:lvl w:ilvl="0" w:tplc="4A587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A7603"/>
    <w:multiLevelType w:val="hybridMultilevel"/>
    <w:tmpl w:val="C2BE986A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8151B"/>
    <w:multiLevelType w:val="hybridMultilevel"/>
    <w:tmpl w:val="D9260A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25B0F"/>
    <w:multiLevelType w:val="hybridMultilevel"/>
    <w:tmpl w:val="12BE422E"/>
    <w:lvl w:ilvl="0" w:tplc="7A1289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9643DE"/>
    <w:multiLevelType w:val="hybridMultilevel"/>
    <w:tmpl w:val="BFA8434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44436D"/>
    <w:multiLevelType w:val="hybridMultilevel"/>
    <w:tmpl w:val="EE442E4A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87175"/>
    <w:multiLevelType w:val="hybridMultilevel"/>
    <w:tmpl w:val="B4B62250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B04E3"/>
    <w:multiLevelType w:val="hybridMultilevel"/>
    <w:tmpl w:val="571401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2056B"/>
    <w:multiLevelType w:val="hybridMultilevel"/>
    <w:tmpl w:val="186A0D2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140EA"/>
    <w:multiLevelType w:val="hybridMultilevel"/>
    <w:tmpl w:val="0C7420AE"/>
    <w:lvl w:ilvl="0" w:tplc="7A128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2A3265"/>
    <w:multiLevelType w:val="hybridMultilevel"/>
    <w:tmpl w:val="F6C457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51008C"/>
    <w:multiLevelType w:val="hybridMultilevel"/>
    <w:tmpl w:val="6792BF78"/>
    <w:lvl w:ilvl="0" w:tplc="7A1289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424CF6"/>
    <w:multiLevelType w:val="hybridMultilevel"/>
    <w:tmpl w:val="64580F38"/>
    <w:lvl w:ilvl="0" w:tplc="0407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1"/>
  </w:num>
  <w:num w:numId="5">
    <w:abstractNumId w:val="22"/>
  </w:num>
  <w:num w:numId="6">
    <w:abstractNumId w:val="27"/>
  </w:num>
  <w:num w:numId="7">
    <w:abstractNumId w:val="18"/>
  </w:num>
  <w:num w:numId="8">
    <w:abstractNumId w:val="0"/>
  </w:num>
  <w:num w:numId="9">
    <w:abstractNumId w:val="34"/>
  </w:num>
  <w:num w:numId="10">
    <w:abstractNumId w:val="12"/>
  </w:num>
  <w:num w:numId="11">
    <w:abstractNumId w:val="24"/>
  </w:num>
  <w:num w:numId="12">
    <w:abstractNumId w:val="28"/>
  </w:num>
  <w:num w:numId="13">
    <w:abstractNumId w:val="16"/>
  </w:num>
  <w:num w:numId="14">
    <w:abstractNumId w:val="3"/>
  </w:num>
  <w:num w:numId="15">
    <w:abstractNumId w:val="19"/>
  </w:num>
  <w:num w:numId="16">
    <w:abstractNumId w:val="32"/>
  </w:num>
  <w:num w:numId="17">
    <w:abstractNumId w:val="8"/>
  </w:num>
  <w:num w:numId="18">
    <w:abstractNumId w:val="2"/>
  </w:num>
  <w:num w:numId="19">
    <w:abstractNumId w:val="14"/>
  </w:num>
  <w:num w:numId="20">
    <w:abstractNumId w:val="13"/>
  </w:num>
  <w:num w:numId="21">
    <w:abstractNumId w:val="23"/>
  </w:num>
  <w:num w:numId="22">
    <w:abstractNumId w:val="11"/>
  </w:num>
  <w:num w:numId="23">
    <w:abstractNumId w:val="4"/>
  </w:num>
  <w:num w:numId="24">
    <w:abstractNumId w:val="9"/>
  </w:num>
  <w:num w:numId="25">
    <w:abstractNumId w:val="31"/>
  </w:num>
  <w:num w:numId="26">
    <w:abstractNumId w:val="36"/>
  </w:num>
  <w:num w:numId="27">
    <w:abstractNumId w:val="10"/>
  </w:num>
  <w:num w:numId="28">
    <w:abstractNumId w:val="26"/>
  </w:num>
  <w:num w:numId="29">
    <w:abstractNumId w:val="15"/>
  </w:num>
  <w:num w:numId="30">
    <w:abstractNumId w:val="33"/>
  </w:num>
  <w:num w:numId="31">
    <w:abstractNumId w:val="6"/>
  </w:num>
  <w:num w:numId="32">
    <w:abstractNumId w:val="7"/>
  </w:num>
  <w:num w:numId="33">
    <w:abstractNumId w:val="29"/>
  </w:num>
  <w:num w:numId="34">
    <w:abstractNumId w:val="25"/>
  </w:num>
  <w:num w:numId="35">
    <w:abstractNumId w:val="20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D"/>
    <w:rsid w:val="00021FD1"/>
    <w:rsid w:val="000326F2"/>
    <w:rsid w:val="000751C4"/>
    <w:rsid w:val="0008294E"/>
    <w:rsid w:val="000C28AA"/>
    <w:rsid w:val="00120059"/>
    <w:rsid w:val="001235D2"/>
    <w:rsid w:val="00185AA6"/>
    <w:rsid w:val="0019794F"/>
    <w:rsid w:val="001C4573"/>
    <w:rsid w:val="001F58A3"/>
    <w:rsid w:val="0022041D"/>
    <w:rsid w:val="002750A0"/>
    <w:rsid w:val="0029583B"/>
    <w:rsid w:val="0029787E"/>
    <w:rsid w:val="002D29FD"/>
    <w:rsid w:val="003B7998"/>
    <w:rsid w:val="003C36FB"/>
    <w:rsid w:val="003D05A5"/>
    <w:rsid w:val="00402E8C"/>
    <w:rsid w:val="0041311E"/>
    <w:rsid w:val="00487645"/>
    <w:rsid w:val="00491836"/>
    <w:rsid w:val="004A68E3"/>
    <w:rsid w:val="004D7A15"/>
    <w:rsid w:val="004F11CD"/>
    <w:rsid w:val="00531968"/>
    <w:rsid w:val="00542663"/>
    <w:rsid w:val="00543041"/>
    <w:rsid w:val="005938A6"/>
    <w:rsid w:val="00676AEC"/>
    <w:rsid w:val="00690CF0"/>
    <w:rsid w:val="00691BF5"/>
    <w:rsid w:val="006A1E16"/>
    <w:rsid w:val="006D2005"/>
    <w:rsid w:val="007063B9"/>
    <w:rsid w:val="00736E94"/>
    <w:rsid w:val="007626ED"/>
    <w:rsid w:val="007F7441"/>
    <w:rsid w:val="008803E0"/>
    <w:rsid w:val="009445DC"/>
    <w:rsid w:val="0095702E"/>
    <w:rsid w:val="00962395"/>
    <w:rsid w:val="00990774"/>
    <w:rsid w:val="00A545EA"/>
    <w:rsid w:val="00A74B38"/>
    <w:rsid w:val="00AA50B6"/>
    <w:rsid w:val="00AC36C6"/>
    <w:rsid w:val="00AF2313"/>
    <w:rsid w:val="00B432D6"/>
    <w:rsid w:val="00B528A6"/>
    <w:rsid w:val="00B567D1"/>
    <w:rsid w:val="00BA48EF"/>
    <w:rsid w:val="00BB568B"/>
    <w:rsid w:val="00C03B03"/>
    <w:rsid w:val="00C14E68"/>
    <w:rsid w:val="00C531C3"/>
    <w:rsid w:val="00CC389D"/>
    <w:rsid w:val="00D20848"/>
    <w:rsid w:val="00DE03D8"/>
    <w:rsid w:val="00E4089B"/>
    <w:rsid w:val="00E740D9"/>
    <w:rsid w:val="00E96FED"/>
    <w:rsid w:val="00EF3A13"/>
    <w:rsid w:val="00F12A43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1</Pages>
  <Words>190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2</cp:revision>
  <cp:lastPrinted>2019-11-07T14:14:00Z</cp:lastPrinted>
  <dcterms:created xsi:type="dcterms:W3CDTF">2020-01-20T14:05:00Z</dcterms:created>
  <dcterms:modified xsi:type="dcterms:W3CDTF">2020-01-20T14:05:00Z</dcterms:modified>
</cp:coreProperties>
</file>